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93" w:rsidRPr="00DE5E00" w:rsidRDefault="00DE5E00" w:rsidP="00DE5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E00">
        <w:rPr>
          <w:rFonts w:ascii="Times New Roman" w:hAnsi="Times New Roman" w:cs="Times New Roman"/>
          <w:b/>
          <w:sz w:val="28"/>
          <w:szCs w:val="28"/>
        </w:rPr>
        <w:t>Закон Самарской области от 08.02.2024 N 3-ГД (ред. от 12.05.2025) "О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собственности" (принят Самарской Губернской Думой 30.01.2024)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E00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 xml:space="preserve">1. Для </w:t>
      </w:r>
      <w:r w:rsidRPr="00DE5E00">
        <w:rPr>
          <w:rFonts w:ascii="Times New Roman" w:hAnsi="Times New Roman" w:cs="Times New Roman"/>
          <w:b/>
          <w:sz w:val="28"/>
          <w:szCs w:val="28"/>
        </w:rPr>
        <w:t>постановки на Учет участника специальной военной операции</w:t>
      </w:r>
      <w:r w:rsidRPr="00DE5E00">
        <w:rPr>
          <w:rFonts w:ascii="Times New Roman" w:hAnsi="Times New Roman" w:cs="Times New Roman"/>
          <w:sz w:val="28"/>
          <w:szCs w:val="28"/>
        </w:rPr>
        <w:t xml:space="preserve"> необходимы следующие документы: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>1) заявление о постановке на Учет, форма которого утверждается Уполномоченным органом;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>2) документ, удостоверяющий личность;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>3) документ, удостоверяющий личность представителя, и документ, удостоверяющий полномочия представителя, в случае подачи заявления о постановке на Учет представителем участника специальной военной операции;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E00">
        <w:rPr>
          <w:rFonts w:ascii="Times New Roman" w:hAnsi="Times New Roman" w:cs="Times New Roman"/>
          <w:sz w:val="28"/>
          <w:szCs w:val="28"/>
        </w:rPr>
        <w:t xml:space="preserve">4) документ (документы), подтверждающий (подтверждающие) в соответствии с </w:t>
      </w:r>
      <w:hyperlink w:anchor="Par9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частью 1.1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настоящей статьи наличие у Заявителя предусмотренных в </w:t>
      </w:r>
      <w:hyperlink r:id="rId5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9.4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Закона Самарской области от 11 марта 2005 года N 94-ГД "О земле" оснований для приобретения в собственность бесплатно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подсобного хозяйства, садоводства, огородничества;</w:t>
      </w:r>
      <w:proofErr w:type="gramEnd"/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6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Самарской области от 10.06.2024 N 45-ГД)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 xml:space="preserve">5) сведения, подтверждающие регистрацию по месту жительства либо по месту пребывания (в случае отсутствия регистрации на территории Российской Федерации) на территории Самарской области участника специальной военной операции. </w:t>
      </w:r>
      <w:proofErr w:type="gramStart"/>
      <w:r w:rsidRPr="00DE5E00">
        <w:rPr>
          <w:rFonts w:ascii="Times New Roman" w:hAnsi="Times New Roman" w:cs="Times New Roman"/>
          <w:sz w:val="28"/>
          <w:szCs w:val="28"/>
        </w:rPr>
        <w:t xml:space="preserve">В случае отсутствия регистрации по месту жительства (пребывания) на территории Самарской области Заявителя он </w:t>
      </w:r>
      <w:r w:rsidRPr="00DE5E00">
        <w:rPr>
          <w:rFonts w:ascii="Times New Roman" w:hAnsi="Times New Roman" w:cs="Times New Roman"/>
          <w:sz w:val="28"/>
          <w:szCs w:val="28"/>
        </w:rPr>
        <w:lastRenderedPageBreak/>
        <w:t>представляет иные документы, подтверждающие факт проживания (пребывания) на территории Самарской области: решение суда об установлении факта проживания (пребывания) на территории Самарской области, договор социального найма жилого помещения или найма служебного жилого помещения, заключенный в соответствии с нормами действующего законодательства.</w:t>
      </w:r>
      <w:proofErr w:type="gramEnd"/>
      <w:r w:rsidRPr="00DE5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E00">
        <w:rPr>
          <w:rFonts w:ascii="Times New Roman" w:hAnsi="Times New Roman" w:cs="Times New Roman"/>
          <w:sz w:val="28"/>
          <w:szCs w:val="28"/>
        </w:rPr>
        <w:t xml:space="preserve">В случае, предусмотренном в </w:t>
      </w:r>
      <w:hyperlink r:id="rId7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части 1 статьи 9.4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Закона Самарской области от 11 марта 2005 года N 94-ГД "О земле", к указанным сведениям и документам дополнительно представляются сведения, подтверждающие регистрацию по месту жительства по адресу воинской части (организации, учреждения, органа), в которой Заявитель проходит военную службу и которая расположена на территории иного субъекта Российской Федерации;</w:t>
      </w:r>
      <w:proofErr w:type="gramEnd"/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 xml:space="preserve">(в ред. Законов Самарской области от 14.02.2025 </w:t>
      </w:r>
      <w:hyperlink r:id="rId8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N 19-ГД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, от 12.05.2025 </w:t>
      </w:r>
      <w:hyperlink r:id="rId9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N 49-ГД</w:t>
        </w:r>
      </w:hyperlink>
      <w:r w:rsidRPr="00DE5E00">
        <w:rPr>
          <w:rFonts w:ascii="Times New Roman" w:hAnsi="Times New Roman" w:cs="Times New Roman"/>
          <w:sz w:val="28"/>
          <w:szCs w:val="28"/>
        </w:rPr>
        <w:t>)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 xml:space="preserve">6) сведения из Единого государственного реестра недвижимости, подтверждающие, что Заявителем не использовано право на бесплатное однократное приобретение земельного участка по основаниям, предусмотренным </w:t>
      </w:r>
      <w:hyperlink r:id="rId10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Самарской области от 11 марта 2005 года N 94-ГД "О земле".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 w:rsidRPr="00DE5E00">
        <w:rPr>
          <w:rFonts w:ascii="Times New Roman" w:hAnsi="Times New Roman" w:cs="Times New Roman"/>
          <w:b/>
          <w:sz w:val="28"/>
          <w:szCs w:val="28"/>
        </w:rPr>
        <w:t>1.1.</w:t>
      </w:r>
      <w:bookmarkStart w:id="1" w:name="_GoBack"/>
      <w:bookmarkEnd w:id="1"/>
      <w:r w:rsidRPr="00DE5E00">
        <w:rPr>
          <w:rFonts w:ascii="Times New Roman" w:hAnsi="Times New Roman" w:cs="Times New Roman"/>
          <w:sz w:val="28"/>
          <w:szCs w:val="28"/>
        </w:rPr>
        <w:t xml:space="preserve"> Предусмотренные в </w:t>
      </w:r>
      <w:hyperlink r:id="rId11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9.4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Закона Самарской области от 11 марта 2005 года N 94-ГД "О земле" основания для приобретения в собственность бесплатно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подсобного хозяйства, садоводства, огородничества подтверждаются Заявителем следующими документами: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 w:rsidRPr="00DE5E00">
        <w:rPr>
          <w:rFonts w:ascii="Times New Roman" w:hAnsi="Times New Roman" w:cs="Times New Roman"/>
          <w:sz w:val="28"/>
          <w:szCs w:val="28"/>
        </w:rPr>
        <w:t>1) одним из следующих документов, подтверждающих в соответствии с законодательством Российской Федерации участие в специальной военной операции: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lastRenderedPageBreak/>
        <w:t xml:space="preserve">а) выпиской из приказа командира воинской части или справкой, </w:t>
      </w:r>
      <w:proofErr w:type="gramStart"/>
      <w:r w:rsidRPr="00DE5E00">
        <w:rPr>
          <w:rFonts w:ascii="Times New Roman" w:hAnsi="Times New Roman" w:cs="Times New Roman"/>
          <w:sz w:val="28"/>
          <w:szCs w:val="28"/>
        </w:rPr>
        <w:t>подтверждающими</w:t>
      </w:r>
      <w:proofErr w:type="gramEnd"/>
      <w:r w:rsidRPr="00DE5E00">
        <w:rPr>
          <w:rFonts w:ascii="Times New Roman" w:hAnsi="Times New Roman" w:cs="Times New Roman"/>
          <w:sz w:val="28"/>
          <w:szCs w:val="28"/>
        </w:rPr>
        <w:t xml:space="preserve"> прохождение военной службы в Вооруженных Силах Российской Федерации и участие в специальной военной операции;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Самарской области от 12.05.2025 N 49-ГД)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E00">
        <w:rPr>
          <w:rFonts w:ascii="Times New Roman" w:hAnsi="Times New Roman" w:cs="Times New Roman"/>
          <w:sz w:val="28"/>
          <w:szCs w:val="28"/>
        </w:rPr>
        <w:t xml:space="preserve">б) контрактом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либо контрактом с организацией, содействующей выполнению задач, возложенных на Вооруженные Силы Российской Федерации, либо справкой, выданной по форме, предусмотренной </w:t>
      </w:r>
      <w:hyperlink r:id="rId13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октября 2024 года N 1354 "О порядке установления факта участия граждан Российской Федерации</w:t>
      </w:r>
      <w:proofErr w:type="gramEnd"/>
      <w:r w:rsidRPr="00DE5E00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области";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E5E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5E00">
        <w:rPr>
          <w:rFonts w:ascii="Times New Roman" w:hAnsi="Times New Roman" w:cs="Times New Roman"/>
          <w:sz w:val="28"/>
          <w:szCs w:val="28"/>
        </w:rPr>
        <w:t xml:space="preserve">. "б" в ред. </w:t>
      </w:r>
      <w:hyperlink r:id="rId14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Самарской области от 12.05.2025 N 49-ГД)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>в) служебным удостоверением военнослужащего (сотрудника) войск национальной гвардии Российской Федерации;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>2) удостоверением Героя Российской Федерации либо копиями документов о награждении орденами Российской Федерации за заслуги, проявленные в ходе участия в специальной военной операции;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"/>
      <w:bookmarkEnd w:id="3"/>
      <w:r w:rsidRPr="00DE5E00">
        <w:rPr>
          <w:rFonts w:ascii="Times New Roman" w:hAnsi="Times New Roman" w:cs="Times New Roman"/>
          <w:sz w:val="28"/>
          <w:szCs w:val="28"/>
        </w:rPr>
        <w:t>3) удостоверением ветерана боевых действий.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E00">
        <w:rPr>
          <w:rFonts w:ascii="Times New Roman" w:hAnsi="Times New Roman" w:cs="Times New Roman"/>
          <w:sz w:val="28"/>
          <w:szCs w:val="28"/>
        </w:rPr>
        <w:t xml:space="preserve">В случае отсутствия у Заявителя одного или нескольких из документов, указанных в </w:t>
      </w:r>
      <w:hyperlink w:anchor="Par10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седьмом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настоящей части, Заявителем должна быть предоставлена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 w:rsidRPr="00DE5E00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E5E00">
        <w:rPr>
          <w:rFonts w:ascii="Times New Roman" w:hAnsi="Times New Roman" w:cs="Times New Roman"/>
          <w:sz w:val="28"/>
          <w:szCs w:val="28"/>
        </w:rPr>
        <w:t xml:space="preserve"> по Самарской области), подтверждающая, что участник специальной военной операции:</w:t>
      </w:r>
      <w:proofErr w:type="gramEnd"/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E00">
        <w:rPr>
          <w:rFonts w:ascii="Times New Roman" w:hAnsi="Times New Roman" w:cs="Times New Roman"/>
          <w:sz w:val="28"/>
          <w:szCs w:val="28"/>
        </w:rPr>
        <w:lastRenderedPageBreak/>
        <w:t>1) является (являлся)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или лицом, заключившим контракт (имевшим иные правоотношения) с организацией, содействующей выполнению задач, возложенных на Вооруженные Силы Российской Федерации, либо лицом, проходящим (проходившим) службу в войсках национальной гвардии Российской Федерации и имеющим специальное</w:t>
      </w:r>
      <w:proofErr w:type="gramEnd"/>
      <w:r w:rsidRPr="00DE5E00">
        <w:rPr>
          <w:rFonts w:ascii="Times New Roman" w:hAnsi="Times New Roman" w:cs="Times New Roman"/>
          <w:sz w:val="28"/>
          <w:szCs w:val="28"/>
        </w:rPr>
        <w:t xml:space="preserve"> звание полиции;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Самарской области от 12.05.2025 N 49-ГД)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E5E00">
        <w:rPr>
          <w:rFonts w:ascii="Times New Roman" w:hAnsi="Times New Roman" w:cs="Times New Roman"/>
          <w:sz w:val="28"/>
          <w:szCs w:val="28"/>
        </w:rPr>
        <w:t>удостоен</w:t>
      </w:r>
      <w:proofErr w:type="gramEnd"/>
      <w:r w:rsidRPr="00DE5E00">
        <w:rPr>
          <w:rFonts w:ascii="Times New Roman" w:hAnsi="Times New Roman" w:cs="Times New Roman"/>
          <w:sz w:val="28"/>
          <w:szCs w:val="28"/>
        </w:rPr>
        <w:t xml:space="preserve"> звания Героя Российской Федерации или награжден орденом Российской Федерации за заслуги, проявленные в ходе участия в специальной военной операции;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>3) является ветераном боевых действий;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 xml:space="preserve">4) утратил силу. - </w:t>
      </w:r>
      <w:hyperlink r:id="rId16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Самарской области от 12.05.2025 N 49-ГД.</w:t>
      </w:r>
    </w:p>
    <w:p w:rsidR="00DE5E00" w:rsidRPr="00DE5E00" w:rsidRDefault="00DE5E00" w:rsidP="00DE5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E00">
        <w:rPr>
          <w:rFonts w:ascii="Times New Roman" w:hAnsi="Times New Roman" w:cs="Times New Roman"/>
          <w:sz w:val="28"/>
          <w:szCs w:val="28"/>
        </w:rPr>
        <w:t xml:space="preserve">(часть 1.1 введена </w:t>
      </w:r>
      <w:hyperlink r:id="rId17" w:history="1">
        <w:r w:rsidRPr="00DE5E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E5E00">
        <w:rPr>
          <w:rFonts w:ascii="Times New Roman" w:hAnsi="Times New Roman" w:cs="Times New Roman"/>
          <w:sz w:val="28"/>
          <w:szCs w:val="28"/>
        </w:rPr>
        <w:t xml:space="preserve"> Самарской области от 10.06.2024 N 45-ГД)</w:t>
      </w:r>
    </w:p>
    <w:p w:rsidR="00DE5E00" w:rsidRPr="00DE5E00" w:rsidRDefault="00DE5E00" w:rsidP="00DE5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E00" w:rsidRPr="00DE5E00" w:rsidRDefault="00DE5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5E00" w:rsidRPr="00DE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97"/>
    <w:rsid w:val="00062597"/>
    <w:rsid w:val="000F6293"/>
    <w:rsid w:val="00D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94783&amp;dst=100027" TargetMode="External"/><Relationship Id="rId13" Type="http://schemas.openxmlformats.org/officeDocument/2006/relationships/hyperlink" Target="https://login.consultant.ru/link/?req=doc&amp;base=LAW&amp;n=4896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98651&amp;dst=96" TargetMode="External"/><Relationship Id="rId12" Type="http://schemas.openxmlformats.org/officeDocument/2006/relationships/hyperlink" Target="https://login.consultant.ru/link/?req=doc&amp;base=RLAW256&amp;n=198588&amp;dst=100019" TargetMode="External"/><Relationship Id="rId17" Type="http://schemas.openxmlformats.org/officeDocument/2006/relationships/hyperlink" Target="https://login.consultant.ru/link/?req=doc&amp;base=RLAW256&amp;n=184238&amp;dst=1000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98588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84238&amp;dst=100027" TargetMode="External"/><Relationship Id="rId11" Type="http://schemas.openxmlformats.org/officeDocument/2006/relationships/hyperlink" Target="https://login.consultant.ru/link/?req=doc&amp;base=RLAW256&amp;n=198651&amp;dst=101238" TargetMode="External"/><Relationship Id="rId5" Type="http://schemas.openxmlformats.org/officeDocument/2006/relationships/hyperlink" Target="https://login.consultant.ru/link/?req=doc&amp;base=RLAW256&amp;n=198651&amp;dst=101238" TargetMode="External"/><Relationship Id="rId15" Type="http://schemas.openxmlformats.org/officeDocument/2006/relationships/hyperlink" Target="https://login.consultant.ru/link/?req=doc&amp;base=RLAW256&amp;n=198588&amp;dst=100022" TargetMode="External"/><Relationship Id="rId10" Type="http://schemas.openxmlformats.org/officeDocument/2006/relationships/hyperlink" Target="https://login.consultant.ru/link/?req=doc&amp;base=RLAW256&amp;n=1986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98588&amp;dst=100017" TargetMode="External"/><Relationship Id="rId14" Type="http://schemas.openxmlformats.org/officeDocument/2006/relationships/hyperlink" Target="https://login.consultant.ru/link/?req=doc&amp;base=RLAW256&amp;n=198588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2025-05-26T10:23:00Z</dcterms:created>
  <dcterms:modified xsi:type="dcterms:W3CDTF">2025-05-26T10:26:00Z</dcterms:modified>
</cp:coreProperties>
</file>